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340" w:rsidRPr="00B77340" w:rsidRDefault="00160B4C" w:rsidP="00B77340">
      <w:pPr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Northern Region Annual Plan 2009</w:t>
      </w:r>
      <w:r w:rsidR="00B77340">
        <w:rPr>
          <w:b/>
          <w:sz w:val="28"/>
          <w:szCs w:val="28"/>
        </w:rPr>
        <w:t xml:space="preserve">:        </w:t>
      </w:r>
    </w:p>
    <w:p w:rsidR="002129C5" w:rsidRPr="001C4535" w:rsidRDefault="002129C5" w:rsidP="002129C5">
      <w:pPr>
        <w:ind w:left="0"/>
        <w:rPr>
          <w:b/>
          <w:sz w:val="28"/>
          <w:szCs w:val="28"/>
        </w:rPr>
      </w:pPr>
    </w:p>
    <w:p w:rsidR="002129C5" w:rsidRDefault="002129C5" w:rsidP="002129C5">
      <w:pPr>
        <w:pStyle w:val="ListParagraph"/>
        <w:ind w:left="0"/>
        <w:rPr>
          <w:b/>
        </w:rPr>
      </w:pPr>
    </w:p>
    <w:p w:rsidR="007D3440" w:rsidRDefault="007D3440" w:rsidP="002129C5">
      <w:pPr>
        <w:pStyle w:val="ListParagraph"/>
        <w:ind w:left="0"/>
        <w:rPr>
          <w:b/>
        </w:rPr>
      </w:pPr>
      <w:r>
        <w:rPr>
          <w:b/>
        </w:rPr>
        <w:t xml:space="preserve">Team 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Team leader : </w:t>
      </w:r>
    </w:p>
    <w:p w:rsidR="007D3440" w:rsidRDefault="007D3440" w:rsidP="002129C5">
      <w:pPr>
        <w:pStyle w:val="ListParagraph"/>
        <w:ind w:left="0"/>
        <w:rPr>
          <w:b/>
        </w:rPr>
      </w:pPr>
      <w:r>
        <w:rPr>
          <w:b/>
        </w:rPr>
        <w:t xml:space="preserve">Region 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Timeframe : </w:t>
      </w:r>
    </w:p>
    <w:p w:rsidR="007D3440" w:rsidRDefault="007D3440" w:rsidP="002129C5">
      <w:pPr>
        <w:pStyle w:val="ListParagraph"/>
        <w:ind w:left="0"/>
        <w:rPr>
          <w:b/>
        </w:rPr>
      </w:pPr>
    </w:p>
    <w:p w:rsidR="001C4535" w:rsidRDefault="001C4535" w:rsidP="001C4535">
      <w:pPr>
        <w:ind w:left="0"/>
        <w:rPr>
          <w:b/>
          <w:sz w:val="28"/>
          <w:szCs w:val="28"/>
        </w:rPr>
      </w:pPr>
      <w:r w:rsidRPr="00B3737F">
        <w:rPr>
          <w:b/>
          <w:sz w:val="28"/>
          <w:szCs w:val="28"/>
        </w:rPr>
        <w:t>Outcome 1.  All students develop strong learning Foundations</w:t>
      </w:r>
    </w:p>
    <w:p w:rsidR="001C4535" w:rsidRDefault="001C4535" w:rsidP="002129C5">
      <w:pPr>
        <w:pStyle w:val="ListParagraph"/>
        <w:ind w:left="0"/>
        <w:rPr>
          <w:b/>
        </w:rPr>
      </w:pPr>
    </w:p>
    <w:tbl>
      <w:tblPr>
        <w:tblW w:w="1360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99"/>
        <w:gridCol w:w="2837"/>
        <w:gridCol w:w="1701"/>
        <w:gridCol w:w="1964"/>
        <w:gridCol w:w="1735"/>
        <w:gridCol w:w="1958"/>
        <w:gridCol w:w="1714"/>
      </w:tblGrid>
      <w:tr w:rsidR="001C4535" w:rsidRPr="00F56E2B" w:rsidTr="001C4535">
        <w:trPr>
          <w:cantSplit/>
          <w:tblHeader/>
        </w:trPr>
        <w:tc>
          <w:tcPr>
            <w:tcW w:w="1699" w:type="dxa"/>
            <w:shd w:val="clear" w:color="auto" w:fill="000000"/>
          </w:tcPr>
          <w:p w:rsidR="002129C5" w:rsidRPr="00C50D0F" w:rsidRDefault="002129C5" w:rsidP="00D55D95">
            <w:pPr>
              <w:ind w:left="0"/>
              <w:rPr>
                <w:b/>
              </w:rPr>
            </w:pPr>
            <w:r>
              <w:rPr>
                <w:b/>
              </w:rPr>
              <w:t>Objectives</w:t>
            </w:r>
          </w:p>
        </w:tc>
        <w:tc>
          <w:tcPr>
            <w:tcW w:w="2837" w:type="dxa"/>
            <w:shd w:val="clear" w:color="auto" w:fill="000000"/>
          </w:tcPr>
          <w:p w:rsidR="002129C5" w:rsidRPr="00C50D0F" w:rsidRDefault="002129C5" w:rsidP="00D55D95">
            <w:pPr>
              <w:ind w:left="0"/>
              <w:rPr>
                <w:b/>
              </w:rPr>
            </w:pPr>
            <w:r>
              <w:rPr>
                <w:b/>
              </w:rPr>
              <w:t xml:space="preserve">Key </w:t>
            </w:r>
            <w:r w:rsidRPr="00C50D0F">
              <w:rPr>
                <w:b/>
              </w:rPr>
              <w:t>Activities</w:t>
            </w:r>
          </w:p>
        </w:tc>
        <w:tc>
          <w:tcPr>
            <w:tcW w:w="1701" w:type="dxa"/>
            <w:shd w:val="clear" w:color="auto" w:fill="000000"/>
          </w:tcPr>
          <w:p w:rsidR="002129C5" w:rsidRPr="00C50D0F" w:rsidRDefault="002129C5" w:rsidP="00D55D95">
            <w:pPr>
              <w:ind w:left="0"/>
              <w:rPr>
                <w:b/>
              </w:rPr>
            </w:pPr>
            <w:r w:rsidRPr="00C50D0F">
              <w:rPr>
                <w:b/>
              </w:rPr>
              <w:t>Responsibility</w:t>
            </w:r>
          </w:p>
        </w:tc>
        <w:tc>
          <w:tcPr>
            <w:tcW w:w="1964" w:type="dxa"/>
            <w:shd w:val="clear" w:color="auto" w:fill="000000"/>
          </w:tcPr>
          <w:p w:rsidR="002129C5" w:rsidRPr="00C50D0F" w:rsidRDefault="002129C5" w:rsidP="00D55D95">
            <w:pPr>
              <w:ind w:left="0"/>
              <w:rPr>
                <w:b/>
              </w:rPr>
            </w:pPr>
            <w:r w:rsidRPr="00C50D0F">
              <w:rPr>
                <w:b/>
              </w:rPr>
              <w:t>Measures</w:t>
            </w:r>
          </w:p>
        </w:tc>
        <w:tc>
          <w:tcPr>
            <w:tcW w:w="1735" w:type="dxa"/>
            <w:shd w:val="clear" w:color="auto" w:fill="FFFFFF"/>
          </w:tcPr>
          <w:p w:rsidR="002129C5" w:rsidRPr="00C50D0F" w:rsidRDefault="002129C5" w:rsidP="00D55D95">
            <w:pPr>
              <w:ind w:left="0"/>
              <w:rPr>
                <w:b/>
              </w:rPr>
            </w:pPr>
            <w:r>
              <w:rPr>
                <w:b/>
              </w:rPr>
              <w:t>Team activities</w:t>
            </w:r>
          </w:p>
        </w:tc>
        <w:tc>
          <w:tcPr>
            <w:tcW w:w="1958" w:type="dxa"/>
            <w:shd w:val="clear" w:color="auto" w:fill="FFFFFF"/>
          </w:tcPr>
          <w:p w:rsidR="002129C5" w:rsidRPr="00C50D0F" w:rsidRDefault="002129C5" w:rsidP="00D55D95">
            <w:pPr>
              <w:ind w:left="0"/>
              <w:rPr>
                <w:b/>
              </w:rPr>
            </w:pPr>
            <w:r>
              <w:rPr>
                <w:b/>
              </w:rPr>
              <w:t>Monitoring</w:t>
            </w:r>
          </w:p>
        </w:tc>
        <w:tc>
          <w:tcPr>
            <w:tcW w:w="1714" w:type="dxa"/>
            <w:shd w:val="clear" w:color="auto" w:fill="FFFFFF"/>
          </w:tcPr>
          <w:p w:rsidR="002129C5" w:rsidRPr="00C50D0F" w:rsidRDefault="002129C5" w:rsidP="00D55D95">
            <w:pPr>
              <w:ind w:left="0"/>
              <w:rPr>
                <w:b/>
              </w:rPr>
            </w:pPr>
            <w:r>
              <w:rPr>
                <w:b/>
              </w:rPr>
              <w:t>Evaluation</w:t>
            </w:r>
          </w:p>
        </w:tc>
      </w:tr>
      <w:tr w:rsidR="001C4535" w:rsidRPr="00F56E2B" w:rsidTr="00495D00">
        <w:trPr>
          <w:cantSplit/>
          <w:trHeight w:val="6089"/>
        </w:trPr>
        <w:tc>
          <w:tcPr>
            <w:tcW w:w="1699" w:type="dxa"/>
            <w:shd w:val="clear" w:color="auto" w:fill="D9D9D9"/>
          </w:tcPr>
          <w:p w:rsidR="001C4535" w:rsidRPr="001C4535" w:rsidRDefault="001C4535" w:rsidP="001C4535">
            <w:pPr>
              <w:ind w:left="0"/>
              <w:rPr>
                <w:lang w:val="en-US"/>
              </w:rPr>
            </w:pPr>
            <w:r>
              <w:rPr>
                <w:sz w:val="24"/>
                <w:szCs w:val="24"/>
              </w:rPr>
              <w:t>Increased literacy and numeracy at all levels</w:t>
            </w:r>
          </w:p>
        </w:tc>
        <w:tc>
          <w:tcPr>
            <w:tcW w:w="2837" w:type="dxa"/>
            <w:shd w:val="clear" w:color="auto" w:fill="D9D9D9"/>
          </w:tcPr>
          <w:p w:rsidR="001C4535" w:rsidRDefault="001C4535" w:rsidP="001C4535">
            <w:pPr>
              <w:pStyle w:val="ListParagraph"/>
              <w:numPr>
                <w:ilvl w:val="0"/>
                <w:numId w:val="3"/>
              </w:numPr>
              <w:ind w:left="196" w:hanging="196"/>
            </w:pPr>
            <w:r w:rsidRPr="008958F7">
              <w:t>Select and implement appropriate diagnostic tools for literacy and numeracy</w:t>
            </w:r>
          </w:p>
          <w:p w:rsidR="001C4535" w:rsidRDefault="001C4535" w:rsidP="001C4535">
            <w:pPr>
              <w:pStyle w:val="ListParagraph"/>
              <w:numPr>
                <w:ilvl w:val="0"/>
                <w:numId w:val="3"/>
              </w:numPr>
              <w:ind w:left="196" w:hanging="196"/>
            </w:pPr>
            <w:r>
              <w:t>Set numeracy literacy targets at all levels for Full time students.</w:t>
            </w:r>
          </w:p>
          <w:p w:rsidR="001C4535" w:rsidRDefault="001C4535" w:rsidP="001C4535">
            <w:pPr>
              <w:pStyle w:val="ListParagraph"/>
              <w:numPr>
                <w:ilvl w:val="0"/>
                <w:numId w:val="3"/>
              </w:numPr>
              <w:ind w:left="196" w:hanging="196"/>
            </w:pPr>
            <w:r>
              <w:t>Develop early in T 1 targeted interventions to address literacy and numeracy needs</w:t>
            </w:r>
          </w:p>
          <w:p w:rsidR="001C4535" w:rsidRDefault="001C4535" w:rsidP="002E7998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</w:tcPr>
          <w:p w:rsidR="001C4535" w:rsidRDefault="001C4535" w:rsidP="001C4535">
            <w:pPr>
              <w:ind w:left="0"/>
              <w:rPr>
                <w:sz w:val="24"/>
                <w:szCs w:val="24"/>
              </w:rPr>
            </w:pPr>
            <w:r w:rsidRPr="00690E2E">
              <w:t>In collaboration with Curriculum</w:t>
            </w:r>
            <w:r>
              <w:rPr>
                <w:sz w:val="24"/>
                <w:szCs w:val="24"/>
              </w:rPr>
              <w:t xml:space="preserve"> leaders and  ST’s teachers set targets.</w:t>
            </w:r>
          </w:p>
          <w:p w:rsidR="001C4535" w:rsidRDefault="001C4535" w:rsidP="001C4535">
            <w:pPr>
              <w:spacing w:before="120" w:after="120"/>
              <w:ind w:left="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LA’s monitor students progress</w:t>
            </w:r>
          </w:p>
        </w:tc>
        <w:tc>
          <w:tcPr>
            <w:tcW w:w="1964" w:type="dxa"/>
            <w:shd w:val="clear" w:color="auto" w:fill="D9D9D9"/>
          </w:tcPr>
          <w:p w:rsidR="001C4535" w:rsidRPr="00690E2E" w:rsidRDefault="001C4535" w:rsidP="001C4535">
            <w:pPr>
              <w:ind w:left="0"/>
            </w:pPr>
            <w:r w:rsidRPr="00690E2E">
              <w:t>80% of full time year 1-10 students achieve their literacy /numeracy targets. We particularly focus on this target for our Maori students</w:t>
            </w:r>
            <w:r>
              <w:t>.</w:t>
            </w:r>
          </w:p>
        </w:tc>
        <w:tc>
          <w:tcPr>
            <w:tcW w:w="1735" w:type="dxa"/>
            <w:shd w:val="clear" w:color="auto" w:fill="FFFFFF"/>
          </w:tcPr>
          <w:p w:rsidR="009E7272" w:rsidRDefault="009E7272" w:rsidP="009E7272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 Team leaders will work with teachers to</w:t>
            </w:r>
          </w:p>
          <w:p w:rsidR="001C4535" w:rsidRDefault="009E7272" w:rsidP="009E7272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-use running records (Feb)</w:t>
            </w:r>
          </w:p>
          <w:p w:rsidR="009E7272" w:rsidRDefault="009E7272" w:rsidP="009E7272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-Astle</w:t>
            </w:r>
          </w:p>
          <w:p w:rsidR="009E7272" w:rsidRDefault="009E7272" w:rsidP="009E7272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 Secondary team leaders will work with teachers to identify students who are at risk of not achieving literacy/numeracy credits</w:t>
            </w:r>
          </w:p>
          <w:p w:rsidR="009E7272" w:rsidRDefault="009E7272" w:rsidP="009E7272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LA’s will track and monitor</w:t>
            </w:r>
            <w:r w:rsidR="00C60322">
              <w:rPr>
                <w:rFonts w:ascii="Calibri" w:hAnsi="Calibri"/>
                <w:sz w:val="20"/>
                <w:szCs w:val="20"/>
              </w:rPr>
              <w:t xml:space="preserve"> non NCEA students’ progress. They will liaise with the appropriate teacher to discuss remedial actions</w:t>
            </w:r>
          </w:p>
          <w:p w:rsidR="009E7272" w:rsidRDefault="009E7272" w:rsidP="00C60322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8" w:type="dxa"/>
            <w:shd w:val="clear" w:color="auto" w:fill="FFFFFF"/>
          </w:tcPr>
          <w:p w:rsidR="001C4535" w:rsidRDefault="009E7272" w:rsidP="009E7272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Tracked on target sheets</w:t>
            </w:r>
            <w:r w:rsidR="00C60322">
              <w:rPr>
                <w:rFonts w:ascii="Calibri" w:hAnsi="Calibri"/>
                <w:sz w:val="20"/>
                <w:szCs w:val="20"/>
              </w:rPr>
              <w:t>.</w:t>
            </w:r>
          </w:p>
          <w:p w:rsidR="00C60322" w:rsidRDefault="00C60322" w:rsidP="009E7272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Team Leader will hold focused discussion with teachers around students at risk.</w:t>
            </w:r>
          </w:p>
          <w:p w:rsidR="00C60322" w:rsidRDefault="00C60322" w:rsidP="009E7272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  <w:p w:rsidR="00C60322" w:rsidRDefault="00C60322" w:rsidP="00C60322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Strategies will be developed to lift achievement</w:t>
            </w:r>
          </w:p>
          <w:p w:rsidR="00C60322" w:rsidRDefault="00C60322" w:rsidP="009E7272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14" w:type="dxa"/>
            <w:shd w:val="clear" w:color="auto" w:fill="FFFFFF"/>
          </w:tcPr>
          <w:p w:rsidR="001C4535" w:rsidRDefault="00C60322" w:rsidP="00D55D95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We will be in a position to demonstrate which students have been targeted successfully</w:t>
            </w:r>
            <w:r w:rsidR="002E7998">
              <w:rPr>
                <w:rFonts w:ascii="Calibri" w:hAnsi="Calibri"/>
                <w:sz w:val="20"/>
                <w:szCs w:val="20"/>
              </w:rPr>
              <w:t>.</w:t>
            </w:r>
          </w:p>
          <w:p w:rsidR="002E7998" w:rsidRDefault="002E7998" w:rsidP="00D55D95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  <w:p w:rsidR="002E7998" w:rsidRDefault="002E7998" w:rsidP="00D55D95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  <w:p w:rsidR="002E7998" w:rsidRDefault="002E7998" w:rsidP="002E7998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Important to note that successful teaching strategies for raising literacy and numeracy standards is a responsibility of the appropriate curriculum Leader and Senior Teachers.</w:t>
            </w:r>
          </w:p>
        </w:tc>
      </w:tr>
      <w:tr w:rsidR="001C4535" w:rsidRPr="00F56E2B" w:rsidTr="001C4535">
        <w:trPr>
          <w:cantSplit/>
        </w:trPr>
        <w:tc>
          <w:tcPr>
            <w:tcW w:w="1699" w:type="dxa"/>
            <w:shd w:val="clear" w:color="auto" w:fill="D9D9D9"/>
          </w:tcPr>
          <w:p w:rsidR="001C4535" w:rsidRPr="00690E2E" w:rsidRDefault="001C4535" w:rsidP="001C4535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Under achieving students receive appropriate support.</w:t>
            </w:r>
          </w:p>
        </w:tc>
        <w:tc>
          <w:tcPr>
            <w:tcW w:w="2837" w:type="dxa"/>
            <w:shd w:val="clear" w:color="auto" w:fill="D9D9D9"/>
          </w:tcPr>
          <w:p w:rsidR="001C4535" w:rsidRDefault="001C4535" w:rsidP="001C4535">
            <w:pPr>
              <w:pStyle w:val="ListParagraph"/>
              <w:numPr>
                <w:ilvl w:val="0"/>
                <w:numId w:val="5"/>
              </w:numPr>
              <w:ind w:left="178" w:hanging="178"/>
              <w:rPr>
                <w:sz w:val="24"/>
                <w:szCs w:val="24"/>
              </w:rPr>
            </w:pPr>
            <w:r w:rsidRPr="00571C0C">
              <w:rPr>
                <w:sz w:val="24"/>
                <w:szCs w:val="24"/>
              </w:rPr>
              <w:t>Develop and implement a Northern Stakeholders management plan</w:t>
            </w:r>
          </w:p>
          <w:p w:rsidR="001C4535" w:rsidRDefault="001C4535" w:rsidP="001C4535">
            <w:pPr>
              <w:pStyle w:val="ListParagraph"/>
              <w:numPr>
                <w:ilvl w:val="0"/>
                <w:numId w:val="5"/>
              </w:numPr>
              <w:ind w:left="178" w:hanging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tools to identify students at risk of not achieving</w:t>
            </w:r>
          </w:p>
          <w:p w:rsidR="001C4535" w:rsidRDefault="001C4535" w:rsidP="001C4535">
            <w:pPr>
              <w:pStyle w:val="ListParagraph"/>
              <w:numPr>
                <w:ilvl w:val="0"/>
                <w:numId w:val="5"/>
              </w:numPr>
              <w:ind w:left="178" w:hanging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Track and monitor those students</w:t>
            </w:r>
          </w:p>
          <w:p w:rsidR="001C4535" w:rsidRDefault="001C4535" w:rsidP="001C4535">
            <w:pPr>
              <w:pStyle w:val="ListParagraph"/>
              <w:numPr>
                <w:ilvl w:val="0"/>
                <w:numId w:val="5"/>
              </w:numPr>
              <w:ind w:left="178" w:hanging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interventions, including providing opportunities for teachers to teach on a face to face basis</w:t>
            </w:r>
          </w:p>
          <w:p w:rsidR="001C4535" w:rsidRPr="00571C0C" w:rsidRDefault="001C4535" w:rsidP="001C4535">
            <w:pPr>
              <w:pStyle w:val="ListParagraph"/>
              <w:numPr>
                <w:ilvl w:val="0"/>
                <w:numId w:val="5"/>
              </w:numPr>
              <w:ind w:left="178" w:hanging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Evaluate effectiveness/progress</w:t>
            </w:r>
          </w:p>
        </w:tc>
        <w:tc>
          <w:tcPr>
            <w:tcW w:w="1701" w:type="dxa"/>
            <w:shd w:val="clear" w:color="auto" w:fill="D9D9D9"/>
          </w:tcPr>
          <w:p w:rsidR="001C4535" w:rsidRDefault="001C4535" w:rsidP="001C4535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RM/kaiarahi</w:t>
            </w:r>
          </w:p>
          <w:p w:rsidR="001C4535" w:rsidRDefault="001C4535" w:rsidP="001C4535">
            <w:pPr>
              <w:ind w:left="0"/>
              <w:rPr>
                <w:sz w:val="24"/>
                <w:szCs w:val="24"/>
              </w:rPr>
            </w:pPr>
          </w:p>
          <w:p w:rsidR="001C4535" w:rsidRDefault="001C4535" w:rsidP="001C4535">
            <w:pPr>
              <w:ind w:left="0"/>
              <w:rPr>
                <w:sz w:val="24"/>
                <w:szCs w:val="24"/>
              </w:rPr>
            </w:pPr>
          </w:p>
          <w:p w:rsidR="001C4535" w:rsidRDefault="001C4535" w:rsidP="001C4535">
            <w:pPr>
              <w:ind w:left="0"/>
              <w:rPr>
                <w:sz w:val="24"/>
                <w:szCs w:val="24"/>
              </w:rPr>
            </w:pPr>
          </w:p>
          <w:p w:rsidR="001C4535" w:rsidRDefault="001C4535" w:rsidP="001C4535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RM/TL’s</w:t>
            </w:r>
          </w:p>
          <w:p w:rsidR="001C4535" w:rsidRDefault="001C4535" w:rsidP="001C4535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teachers</w:t>
            </w:r>
          </w:p>
        </w:tc>
        <w:tc>
          <w:tcPr>
            <w:tcW w:w="1964" w:type="dxa"/>
            <w:shd w:val="clear" w:color="auto" w:fill="D9D9D9"/>
          </w:tcPr>
          <w:p w:rsidR="001C4535" w:rsidRDefault="001C4535" w:rsidP="001C4535">
            <w:pPr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 get successful results for our students based on</w:t>
            </w:r>
          </w:p>
          <w:p w:rsidR="001C4535" w:rsidRDefault="001C4535" w:rsidP="001C4535">
            <w:pPr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Implementation of the plan</w:t>
            </w:r>
          </w:p>
          <w:p w:rsidR="001C4535" w:rsidRDefault="001C4535" w:rsidP="001C4535">
            <w:pPr>
              <w:ind w:left="59"/>
              <w:rPr>
                <w:sz w:val="24"/>
                <w:szCs w:val="24"/>
              </w:rPr>
            </w:pPr>
          </w:p>
          <w:p w:rsidR="001C4535" w:rsidRDefault="001C4535" w:rsidP="001C4535">
            <w:pPr>
              <w:ind w:left="59"/>
              <w:rPr>
                <w:sz w:val="24"/>
                <w:szCs w:val="24"/>
              </w:rPr>
            </w:pPr>
          </w:p>
          <w:p w:rsidR="001C4535" w:rsidRDefault="001C4535" w:rsidP="001C4535">
            <w:pPr>
              <w:ind w:left="59"/>
              <w:rPr>
                <w:sz w:val="24"/>
                <w:szCs w:val="24"/>
              </w:rPr>
            </w:pPr>
          </w:p>
          <w:p w:rsidR="001C4535" w:rsidRDefault="001C4535" w:rsidP="001C4535">
            <w:pPr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 will set targets for lifting student achievement and assess progress against these</w:t>
            </w:r>
          </w:p>
        </w:tc>
        <w:tc>
          <w:tcPr>
            <w:tcW w:w="1735" w:type="dxa"/>
            <w:shd w:val="clear" w:color="auto" w:fill="FFFFFF"/>
          </w:tcPr>
          <w:p w:rsidR="0022274D" w:rsidRDefault="002E7998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We will work with the Kaiarahi and appropriate liaison teachers to arrange school days in our region with a focus on literacy and numeracy. Teachers will work face to face with students</w:t>
            </w:r>
            <w:r w:rsidR="0022274D">
              <w:rPr>
                <w:rFonts w:ascii="Calibri" w:hAnsi="Calibri"/>
                <w:sz w:val="20"/>
                <w:szCs w:val="20"/>
              </w:rPr>
              <w:t xml:space="preserve"> (Before end of Term 2</w:t>
            </w:r>
          </w:p>
          <w:p w:rsidR="001C4535" w:rsidRDefault="0022274D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End of term 4)</w:t>
            </w:r>
          </w:p>
          <w:p w:rsidR="002E7998" w:rsidRDefault="0022274D" w:rsidP="002E7998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Team meetings will focus on strategies for success</w:t>
            </w:r>
          </w:p>
          <w:p w:rsidR="002E7998" w:rsidRDefault="002E7998" w:rsidP="002E7998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58" w:type="dxa"/>
            <w:shd w:val="clear" w:color="auto" w:fill="FFFFFF"/>
          </w:tcPr>
          <w:p w:rsidR="001C4535" w:rsidRDefault="0022274D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Tracking sheets used to plot student progress</w:t>
            </w:r>
          </w:p>
        </w:tc>
        <w:tc>
          <w:tcPr>
            <w:tcW w:w="1714" w:type="dxa"/>
            <w:shd w:val="clear" w:color="auto" w:fill="FFFFFF"/>
          </w:tcPr>
          <w:p w:rsidR="001C4535" w:rsidRDefault="0022274D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Teacher/student evaluation</w:t>
            </w:r>
          </w:p>
          <w:p w:rsidR="0022274D" w:rsidRDefault="0022274D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CF with achievement data from previous years</w:t>
            </w:r>
          </w:p>
        </w:tc>
      </w:tr>
    </w:tbl>
    <w:p w:rsidR="004012A9" w:rsidRDefault="004012A9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/>
    <w:p w:rsidR="001C4535" w:rsidRDefault="001C4535" w:rsidP="001C4535">
      <w:pPr>
        <w:ind w:left="0"/>
        <w:rPr>
          <w:b/>
          <w:sz w:val="28"/>
          <w:szCs w:val="28"/>
        </w:rPr>
      </w:pPr>
      <w:r w:rsidRPr="00B3737F">
        <w:rPr>
          <w:b/>
          <w:sz w:val="28"/>
          <w:szCs w:val="28"/>
        </w:rPr>
        <w:t xml:space="preserve">Outcome </w:t>
      </w:r>
      <w:r>
        <w:rPr>
          <w:b/>
          <w:sz w:val="28"/>
          <w:szCs w:val="28"/>
        </w:rPr>
        <w:t>2</w:t>
      </w:r>
      <w:r w:rsidRPr="00B3737F">
        <w:rPr>
          <w:b/>
          <w:sz w:val="28"/>
          <w:szCs w:val="28"/>
        </w:rPr>
        <w:t xml:space="preserve">.  All </w:t>
      </w:r>
      <w:r>
        <w:rPr>
          <w:b/>
          <w:sz w:val="28"/>
          <w:szCs w:val="28"/>
        </w:rPr>
        <w:t>young people participate, engage and achieve in education</w:t>
      </w:r>
    </w:p>
    <w:p w:rsidR="001C4535" w:rsidRDefault="001C4535" w:rsidP="001C4535">
      <w:pPr>
        <w:ind w:left="0"/>
        <w:rPr>
          <w:b/>
          <w:sz w:val="28"/>
          <w:szCs w:val="28"/>
        </w:rPr>
      </w:pPr>
    </w:p>
    <w:tbl>
      <w:tblPr>
        <w:tblW w:w="1360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84"/>
        <w:gridCol w:w="2759"/>
        <w:gridCol w:w="1653"/>
        <w:gridCol w:w="1984"/>
        <w:gridCol w:w="2126"/>
        <w:gridCol w:w="1740"/>
        <w:gridCol w:w="1662"/>
      </w:tblGrid>
      <w:tr w:rsidR="001C4535" w:rsidRPr="00F56E2B" w:rsidTr="001C346A">
        <w:trPr>
          <w:cantSplit/>
          <w:tblHeader/>
        </w:trPr>
        <w:tc>
          <w:tcPr>
            <w:tcW w:w="1684" w:type="dxa"/>
            <w:shd w:val="clear" w:color="auto" w:fill="000000"/>
          </w:tcPr>
          <w:p w:rsidR="001C4535" w:rsidRPr="00C50D0F" w:rsidRDefault="001C4535" w:rsidP="003F52B6">
            <w:pPr>
              <w:ind w:left="0"/>
              <w:rPr>
                <w:b/>
              </w:rPr>
            </w:pPr>
            <w:r>
              <w:rPr>
                <w:b/>
              </w:rPr>
              <w:t>Objectives</w:t>
            </w:r>
          </w:p>
        </w:tc>
        <w:tc>
          <w:tcPr>
            <w:tcW w:w="2759" w:type="dxa"/>
            <w:shd w:val="clear" w:color="auto" w:fill="000000"/>
          </w:tcPr>
          <w:p w:rsidR="001C4535" w:rsidRPr="00C50D0F" w:rsidRDefault="001C4535" w:rsidP="003F52B6">
            <w:pPr>
              <w:ind w:left="0"/>
              <w:rPr>
                <w:b/>
              </w:rPr>
            </w:pPr>
            <w:r>
              <w:rPr>
                <w:b/>
              </w:rPr>
              <w:t xml:space="preserve">Key </w:t>
            </w:r>
            <w:r w:rsidRPr="00C50D0F">
              <w:rPr>
                <w:b/>
              </w:rPr>
              <w:t>Activities</w:t>
            </w:r>
          </w:p>
        </w:tc>
        <w:tc>
          <w:tcPr>
            <w:tcW w:w="1653" w:type="dxa"/>
            <w:shd w:val="clear" w:color="auto" w:fill="000000"/>
          </w:tcPr>
          <w:p w:rsidR="001C4535" w:rsidRPr="00C50D0F" w:rsidRDefault="001C4535" w:rsidP="003F52B6">
            <w:pPr>
              <w:ind w:left="0"/>
              <w:rPr>
                <w:b/>
              </w:rPr>
            </w:pPr>
            <w:r w:rsidRPr="00C50D0F">
              <w:rPr>
                <w:b/>
              </w:rPr>
              <w:t>Responsibility</w:t>
            </w:r>
          </w:p>
        </w:tc>
        <w:tc>
          <w:tcPr>
            <w:tcW w:w="1984" w:type="dxa"/>
            <w:shd w:val="clear" w:color="auto" w:fill="000000"/>
          </w:tcPr>
          <w:p w:rsidR="001C4535" w:rsidRPr="00C50D0F" w:rsidRDefault="001C4535" w:rsidP="003F52B6">
            <w:pPr>
              <w:ind w:left="0"/>
              <w:rPr>
                <w:b/>
              </w:rPr>
            </w:pPr>
            <w:r w:rsidRPr="00C50D0F">
              <w:rPr>
                <w:b/>
              </w:rPr>
              <w:t>Measures</w:t>
            </w:r>
          </w:p>
        </w:tc>
        <w:tc>
          <w:tcPr>
            <w:tcW w:w="2126" w:type="dxa"/>
            <w:shd w:val="clear" w:color="auto" w:fill="FFFFFF"/>
          </w:tcPr>
          <w:p w:rsidR="001C4535" w:rsidRPr="00C50D0F" w:rsidRDefault="001C4535" w:rsidP="003F52B6">
            <w:pPr>
              <w:ind w:left="0"/>
              <w:rPr>
                <w:b/>
              </w:rPr>
            </w:pPr>
            <w:r>
              <w:rPr>
                <w:b/>
              </w:rPr>
              <w:t>Team activities</w:t>
            </w:r>
          </w:p>
        </w:tc>
        <w:tc>
          <w:tcPr>
            <w:tcW w:w="1740" w:type="dxa"/>
            <w:shd w:val="clear" w:color="auto" w:fill="FFFFFF"/>
          </w:tcPr>
          <w:p w:rsidR="001C4535" w:rsidRPr="00C50D0F" w:rsidRDefault="001C4535" w:rsidP="003F52B6">
            <w:pPr>
              <w:ind w:left="0"/>
              <w:rPr>
                <w:b/>
              </w:rPr>
            </w:pPr>
            <w:r>
              <w:rPr>
                <w:b/>
              </w:rPr>
              <w:t>Monitoring</w:t>
            </w:r>
          </w:p>
        </w:tc>
        <w:tc>
          <w:tcPr>
            <w:tcW w:w="1662" w:type="dxa"/>
            <w:shd w:val="clear" w:color="auto" w:fill="FFFFFF"/>
          </w:tcPr>
          <w:p w:rsidR="001C4535" w:rsidRPr="00C50D0F" w:rsidRDefault="001C4535" w:rsidP="003F52B6">
            <w:pPr>
              <w:ind w:left="0"/>
              <w:rPr>
                <w:b/>
              </w:rPr>
            </w:pPr>
            <w:r>
              <w:rPr>
                <w:b/>
              </w:rPr>
              <w:t>Evaluation</w:t>
            </w:r>
          </w:p>
        </w:tc>
      </w:tr>
      <w:tr w:rsidR="001C4535" w:rsidRPr="00F56E2B" w:rsidTr="001C346A">
        <w:trPr>
          <w:cantSplit/>
        </w:trPr>
        <w:tc>
          <w:tcPr>
            <w:tcW w:w="1684" w:type="dxa"/>
            <w:shd w:val="clear" w:color="auto" w:fill="D9D9D9"/>
          </w:tcPr>
          <w:p w:rsidR="001C4535" w:rsidRPr="0080362D" w:rsidRDefault="001C4535" w:rsidP="001C4535">
            <w:pPr>
              <w:ind w:left="34"/>
              <w:rPr>
                <w:sz w:val="24"/>
                <w:szCs w:val="24"/>
              </w:rPr>
            </w:pPr>
            <w:r w:rsidRPr="0080362D">
              <w:rPr>
                <w:sz w:val="24"/>
                <w:szCs w:val="24"/>
              </w:rPr>
              <w:t>Teachers focus on key professional developmen</w:t>
            </w:r>
            <w:r>
              <w:rPr>
                <w:sz w:val="24"/>
                <w:szCs w:val="24"/>
              </w:rPr>
              <w:t xml:space="preserve">t </w:t>
            </w:r>
            <w:r w:rsidRPr="0080362D">
              <w:rPr>
                <w:sz w:val="24"/>
                <w:szCs w:val="24"/>
              </w:rPr>
              <w:t>issues and these form part of their PDA</w:t>
            </w:r>
          </w:p>
        </w:tc>
        <w:tc>
          <w:tcPr>
            <w:tcW w:w="2759" w:type="dxa"/>
            <w:shd w:val="clear" w:color="auto" w:fill="D9D9D9"/>
          </w:tcPr>
          <w:p w:rsidR="001C4535" w:rsidRDefault="001C4535" w:rsidP="001C4535">
            <w:pPr>
              <w:ind w:left="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There will be a focus on</w:t>
            </w:r>
          </w:p>
          <w:p w:rsidR="001C4535" w:rsidRDefault="001C4535" w:rsidP="001C4535">
            <w:pPr>
              <w:pStyle w:val="ListParagraph"/>
              <w:numPr>
                <w:ilvl w:val="0"/>
                <w:numId w:val="6"/>
              </w:numPr>
              <w:ind w:left="347" w:hanging="286"/>
              <w:rPr>
                <w:sz w:val="24"/>
                <w:szCs w:val="24"/>
              </w:rPr>
            </w:pPr>
            <w:r w:rsidRPr="003C3629">
              <w:rPr>
                <w:sz w:val="24"/>
                <w:szCs w:val="24"/>
              </w:rPr>
              <w:t>the implementation of the revised curriculum</w:t>
            </w:r>
          </w:p>
          <w:p w:rsidR="001C4535" w:rsidRDefault="001C4535" w:rsidP="001C4535">
            <w:pPr>
              <w:pStyle w:val="ListParagraph"/>
              <w:numPr>
                <w:ilvl w:val="0"/>
                <w:numId w:val="6"/>
              </w:numPr>
              <w:ind w:left="347" w:hanging="2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evidence based practice</w:t>
            </w:r>
          </w:p>
          <w:p w:rsidR="001C4535" w:rsidRDefault="001C4535" w:rsidP="001C4535">
            <w:pPr>
              <w:pStyle w:val="ListParagraph"/>
              <w:numPr>
                <w:ilvl w:val="0"/>
                <w:numId w:val="6"/>
              </w:numPr>
              <w:ind w:left="347" w:hanging="2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feedback/feed forward to students</w:t>
            </w:r>
          </w:p>
          <w:p w:rsidR="001C4535" w:rsidRDefault="001C4535" w:rsidP="001C4535">
            <w:pPr>
              <w:pStyle w:val="ListParagraph"/>
              <w:numPr>
                <w:ilvl w:val="0"/>
                <w:numId w:val="6"/>
              </w:numPr>
              <w:ind w:left="347" w:hanging="2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ICT</w:t>
            </w:r>
          </w:p>
          <w:p w:rsidR="001C4535" w:rsidRDefault="001C4535" w:rsidP="001C4535">
            <w:pPr>
              <w:pStyle w:val="ListParagraph"/>
              <w:numPr>
                <w:ilvl w:val="0"/>
                <w:numId w:val="6"/>
              </w:numPr>
              <w:ind w:left="347" w:hanging="2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Maori Learners Success Framework, </w:t>
            </w:r>
          </w:p>
          <w:p w:rsidR="001C4535" w:rsidRPr="003C3629" w:rsidRDefault="001C4535" w:rsidP="001C4535">
            <w:pPr>
              <w:pStyle w:val="ListParagraph"/>
              <w:numPr>
                <w:ilvl w:val="0"/>
                <w:numId w:val="6"/>
              </w:numPr>
              <w:ind w:left="347" w:hanging="2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improving teacher fluency in Te reo</w:t>
            </w:r>
          </w:p>
        </w:tc>
        <w:tc>
          <w:tcPr>
            <w:tcW w:w="1653" w:type="dxa"/>
            <w:shd w:val="clear" w:color="auto" w:fill="D9D9D9"/>
          </w:tcPr>
          <w:p w:rsidR="001C4535" w:rsidRDefault="001C4535" w:rsidP="001C4535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Individual teachers will select/create their own goals around these processes and these will be in their PDA</w:t>
            </w:r>
          </w:p>
        </w:tc>
        <w:tc>
          <w:tcPr>
            <w:tcW w:w="1984" w:type="dxa"/>
            <w:shd w:val="clear" w:color="auto" w:fill="D9D9D9"/>
          </w:tcPr>
          <w:p w:rsidR="001C4535" w:rsidRDefault="001C4535" w:rsidP="001C4535">
            <w:pPr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Teachers and TL’s will develop success criteria around the selected learning focus</w:t>
            </w:r>
          </w:p>
        </w:tc>
        <w:tc>
          <w:tcPr>
            <w:tcW w:w="2126" w:type="dxa"/>
            <w:shd w:val="clear" w:color="auto" w:fill="FFFFFF"/>
          </w:tcPr>
          <w:p w:rsidR="001C4535" w:rsidRDefault="0022274D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Sessions will develop teachers’ skills. Sessions have been arranged for</w:t>
            </w:r>
          </w:p>
          <w:p w:rsidR="0022274D" w:rsidRDefault="0022274D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Blackboard</w:t>
            </w:r>
          </w:p>
          <w:p w:rsidR="0022274D" w:rsidRDefault="0022274D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Skype </w:t>
            </w:r>
          </w:p>
          <w:p w:rsidR="0022274D" w:rsidRDefault="0022274D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Video conferencing</w:t>
            </w:r>
          </w:p>
          <w:p w:rsidR="0022274D" w:rsidRDefault="0022274D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Team Leaders will work with teachers around best practice in formative assessment (feedback/feed forward)</w:t>
            </w:r>
          </w:p>
        </w:tc>
        <w:tc>
          <w:tcPr>
            <w:tcW w:w="1740" w:type="dxa"/>
            <w:shd w:val="clear" w:color="auto" w:fill="FFFFFF"/>
          </w:tcPr>
          <w:p w:rsidR="001C4535" w:rsidRDefault="0022274D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Teachers will set  some objectives through PDA process</w:t>
            </w:r>
          </w:p>
          <w:p w:rsidR="0022274D" w:rsidRDefault="0022274D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Focused discussions- feedback from training sessions</w:t>
            </w:r>
          </w:p>
        </w:tc>
        <w:tc>
          <w:tcPr>
            <w:tcW w:w="1662" w:type="dxa"/>
            <w:shd w:val="clear" w:color="auto" w:fill="FFFFFF"/>
          </w:tcPr>
          <w:p w:rsidR="001C4535" w:rsidRDefault="001C4535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</w:tr>
      <w:tr w:rsidR="001C4535" w:rsidRPr="00F56E2B" w:rsidTr="001C346A">
        <w:trPr>
          <w:cantSplit/>
        </w:trPr>
        <w:tc>
          <w:tcPr>
            <w:tcW w:w="1684" w:type="dxa"/>
            <w:shd w:val="clear" w:color="auto" w:fill="D9D9D9"/>
          </w:tcPr>
          <w:p w:rsidR="001C4535" w:rsidRPr="000A6936" w:rsidRDefault="001C4535" w:rsidP="001C4535">
            <w:pPr>
              <w:ind w:left="34"/>
              <w:rPr>
                <w:sz w:val="24"/>
                <w:szCs w:val="24"/>
              </w:rPr>
            </w:pPr>
            <w:r w:rsidRPr="000A6936">
              <w:rPr>
                <w:sz w:val="24"/>
                <w:szCs w:val="24"/>
              </w:rPr>
              <w:t>Developing effective SEP’s for our students providing effective transition careers support for students</w:t>
            </w:r>
          </w:p>
        </w:tc>
        <w:tc>
          <w:tcPr>
            <w:tcW w:w="2759" w:type="dxa"/>
            <w:shd w:val="clear" w:color="auto" w:fill="D9D9D9"/>
          </w:tcPr>
          <w:p w:rsidR="001C4535" w:rsidRPr="000A6936" w:rsidRDefault="001C4535" w:rsidP="001C4535">
            <w:pPr>
              <w:pStyle w:val="ListParagraph"/>
              <w:numPr>
                <w:ilvl w:val="0"/>
                <w:numId w:val="7"/>
              </w:numPr>
              <w:ind w:left="324" w:hanging="284"/>
              <w:rPr>
                <w:sz w:val="24"/>
                <w:szCs w:val="24"/>
              </w:rPr>
            </w:pPr>
            <w:r w:rsidRPr="000A6936">
              <w:rPr>
                <w:sz w:val="24"/>
                <w:szCs w:val="24"/>
              </w:rPr>
              <w:t>Teachers work with students, supervisors and liaison teachers to ensure effective goals are set.</w:t>
            </w:r>
          </w:p>
          <w:p w:rsidR="001C4535" w:rsidRPr="000A6936" w:rsidRDefault="001C4535" w:rsidP="001C4535">
            <w:pPr>
              <w:pStyle w:val="ListParagraph"/>
              <w:numPr>
                <w:ilvl w:val="0"/>
                <w:numId w:val="7"/>
              </w:numPr>
              <w:ind w:left="324" w:hanging="284"/>
              <w:rPr>
                <w:sz w:val="24"/>
                <w:szCs w:val="24"/>
              </w:rPr>
            </w:pPr>
            <w:r w:rsidRPr="000A6936">
              <w:rPr>
                <w:sz w:val="24"/>
                <w:szCs w:val="24"/>
              </w:rPr>
              <w:t>Ongoing monitoring occurs</w:t>
            </w:r>
          </w:p>
          <w:p w:rsidR="001C4535" w:rsidRPr="000A6936" w:rsidRDefault="001C4535" w:rsidP="001C4535">
            <w:pPr>
              <w:pStyle w:val="ListParagraph"/>
              <w:numPr>
                <w:ilvl w:val="0"/>
                <w:numId w:val="7"/>
              </w:numPr>
              <w:ind w:left="324" w:hanging="284"/>
              <w:rPr>
                <w:sz w:val="24"/>
                <w:szCs w:val="24"/>
              </w:rPr>
            </w:pPr>
            <w:r w:rsidRPr="000A6936">
              <w:rPr>
                <w:sz w:val="24"/>
                <w:szCs w:val="24"/>
              </w:rPr>
              <w:t>For years 9-13 one goal is career focused</w:t>
            </w:r>
          </w:p>
        </w:tc>
        <w:tc>
          <w:tcPr>
            <w:tcW w:w="1653" w:type="dxa"/>
            <w:shd w:val="clear" w:color="auto" w:fill="D9D9D9"/>
          </w:tcPr>
          <w:p w:rsidR="001C4535" w:rsidRPr="000A6936" w:rsidRDefault="001C4535" w:rsidP="001C4535">
            <w:pPr>
              <w:ind w:left="59"/>
              <w:rPr>
                <w:sz w:val="24"/>
                <w:szCs w:val="24"/>
              </w:rPr>
            </w:pPr>
            <w:r w:rsidRPr="000A6936">
              <w:rPr>
                <w:sz w:val="24"/>
                <w:szCs w:val="24"/>
              </w:rPr>
              <w:t>Learning Advisors</w:t>
            </w:r>
          </w:p>
        </w:tc>
        <w:tc>
          <w:tcPr>
            <w:tcW w:w="1984" w:type="dxa"/>
            <w:shd w:val="clear" w:color="auto" w:fill="D9D9D9"/>
          </w:tcPr>
          <w:p w:rsidR="001C4535" w:rsidRPr="000A6936" w:rsidRDefault="001C4535" w:rsidP="001C4535">
            <w:pPr>
              <w:ind w:left="35"/>
              <w:rPr>
                <w:sz w:val="24"/>
                <w:szCs w:val="24"/>
              </w:rPr>
            </w:pPr>
            <w:r w:rsidRPr="000A6936">
              <w:rPr>
                <w:sz w:val="24"/>
                <w:szCs w:val="24"/>
              </w:rPr>
              <w:t>Students have SMART goals recorded within 6 weeks of enrolment</w:t>
            </w:r>
          </w:p>
        </w:tc>
        <w:tc>
          <w:tcPr>
            <w:tcW w:w="2126" w:type="dxa"/>
            <w:shd w:val="clear" w:color="auto" w:fill="FFFFFF"/>
          </w:tcPr>
          <w:p w:rsidR="001C4535" w:rsidRDefault="0022274D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Team leaders meetings in February will focus on effective  SMART goal setting</w:t>
            </w:r>
            <w:r w:rsidR="001C346A">
              <w:rPr>
                <w:rFonts w:ascii="Calibri" w:hAnsi="Calibri"/>
                <w:sz w:val="20"/>
                <w:szCs w:val="20"/>
              </w:rPr>
              <w:t>.</w:t>
            </w:r>
          </w:p>
          <w:p w:rsidR="001C346A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40" w:type="dxa"/>
            <w:shd w:val="clear" w:color="auto" w:fill="FFFFFF"/>
          </w:tcPr>
          <w:p w:rsidR="001C4535" w:rsidRDefault="0022274D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Spot checking on Akona</w:t>
            </w:r>
          </w:p>
          <w:p w:rsidR="0022274D" w:rsidRDefault="0022274D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Shared discussions around what works</w:t>
            </w:r>
            <w:r w:rsidR="001C346A">
              <w:rPr>
                <w:rFonts w:ascii="Calibri" w:hAnsi="Calibri"/>
                <w:sz w:val="20"/>
                <w:szCs w:val="20"/>
              </w:rPr>
              <w:t>.</w:t>
            </w:r>
          </w:p>
          <w:p w:rsidR="001C346A" w:rsidRDefault="001C346A" w:rsidP="0022274D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Discussions around motivational interviewing</w:t>
            </w:r>
          </w:p>
        </w:tc>
        <w:tc>
          <w:tcPr>
            <w:tcW w:w="1662" w:type="dxa"/>
            <w:shd w:val="clear" w:color="auto" w:fill="FFFFFF"/>
          </w:tcPr>
          <w:p w:rsidR="001C4535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Success is reviewed mid year and end of year</w:t>
            </w:r>
          </w:p>
        </w:tc>
      </w:tr>
      <w:tr w:rsidR="001C4535" w:rsidRPr="00F56E2B" w:rsidTr="001C346A">
        <w:trPr>
          <w:cantSplit/>
        </w:trPr>
        <w:tc>
          <w:tcPr>
            <w:tcW w:w="1684" w:type="dxa"/>
            <w:shd w:val="clear" w:color="auto" w:fill="D9D9D9"/>
          </w:tcPr>
          <w:p w:rsidR="001C4535" w:rsidRDefault="001C4535" w:rsidP="001C4535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Support the supervisors of students</w:t>
            </w:r>
          </w:p>
        </w:tc>
        <w:tc>
          <w:tcPr>
            <w:tcW w:w="2759" w:type="dxa"/>
            <w:shd w:val="clear" w:color="auto" w:fill="D9D9D9"/>
          </w:tcPr>
          <w:p w:rsidR="001C4535" w:rsidRPr="00242547" w:rsidRDefault="001C4535" w:rsidP="001C4535">
            <w:pPr>
              <w:pStyle w:val="ListParagraph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Implement a plan to support the supervisors of students</w:t>
            </w:r>
          </w:p>
        </w:tc>
        <w:tc>
          <w:tcPr>
            <w:tcW w:w="1653" w:type="dxa"/>
            <w:shd w:val="clear" w:color="auto" w:fill="D9D9D9"/>
          </w:tcPr>
          <w:p w:rsidR="001C4535" w:rsidRDefault="001C4535" w:rsidP="001C4535">
            <w:pPr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RM/Kaiarahi Teachers (including LT’s)</w:t>
            </w:r>
          </w:p>
        </w:tc>
        <w:tc>
          <w:tcPr>
            <w:tcW w:w="1984" w:type="dxa"/>
            <w:shd w:val="clear" w:color="auto" w:fill="D9D9D9"/>
          </w:tcPr>
          <w:p w:rsidR="001C4535" w:rsidRDefault="001C4535" w:rsidP="001C4535">
            <w:pPr>
              <w:ind w:left="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Feedback from supervisors indicates high levels of satisfaction with support provided</w:t>
            </w:r>
          </w:p>
        </w:tc>
        <w:tc>
          <w:tcPr>
            <w:tcW w:w="2126" w:type="dxa"/>
            <w:shd w:val="clear" w:color="auto" w:fill="FFFFFF"/>
          </w:tcPr>
          <w:p w:rsidR="001C346A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Discuss strategies with teachers around effective practices to engage supervisors. Keep it as a focus.</w:t>
            </w:r>
          </w:p>
          <w:p w:rsidR="001C4535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Develop a guide sheet to be sent out to supervisors</w:t>
            </w:r>
          </w:p>
          <w:p w:rsidR="001C346A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Road show</w:t>
            </w:r>
          </w:p>
        </w:tc>
        <w:tc>
          <w:tcPr>
            <w:tcW w:w="1740" w:type="dxa"/>
            <w:shd w:val="clear" w:color="auto" w:fill="FFFFFF"/>
          </w:tcPr>
          <w:p w:rsidR="001C4535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Survey </w:t>
            </w:r>
          </w:p>
        </w:tc>
        <w:tc>
          <w:tcPr>
            <w:tcW w:w="1662" w:type="dxa"/>
            <w:shd w:val="clear" w:color="auto" w:fill="FFFFFF"/>
          </w:tcPr>
          <w:p w:rsidR="001C4535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Survey supervisors</w:t>
            </w:r>
          </w:p>
        </w:tc>
      </w:tr>
      <w:tr w:rsidR="001C4535" w:rsidRPr="00F56E2B" w:rsidTr="001C346A">
        <w:trPr>
          <w:cantSplit/>
          <w:trHeight w:val="3816"/>
        </w:trPr>
        <w:tc>
          <w:tcPr>
            <w:tcW w:w="1684" w:type="dxa"/>
            <w:shd w:val="clear" w:color="auto" w:fill="D9D9D9"/>
          </w:tcPr>
          <w:p w:rsidR="001C4535" w:rsidRDefault="001C4535" w:rsidP="001C4535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Ensure that Outcomes for our Maori students meet TCS targets</w:t>
            </w:r>
          </w:p>
        </w:tc>
        <w:tc>
          <w:tcPr>
            <w:tcW w:w="2759" w:type="dxa"/>
            <w:shd w:val="clear" w:color="auto" w:fill="D9D9D9"/>
          </w:tcPr>
          <w:p w:rsidR="001C4535" w:rsidRDefault="001C4535" w:rsidP="001C4535">
            <w:pPr>
              <w:pStyle w:val="ListParagraph"/>
              <w:numPr>
                <w:ilvl w:val="0"/>
                <w:numId w:val="8"/>
              </w:numPr>
              <w:ind w:left="246" w:hanging="2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identification of Maori students not engaging or achieving is carried out</w:t>
            </w:r>
          </w:p>
          <w:p w:rsidR="001C4535" w:rsidRPr="00043267" w:rsidRDefault="001C4535" w:rsidP="001C4535">
            <w:pPr>
              <w:pStyle w:val="ListParagraph"/>
              <w:numPr>
                <w:ilvl w:val="0"/>
                <w:numId w:val="8"/>
              </w:numPr>
              <w:ind w:left="246" w:hanging="2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Follow through with appropriate interventions that are based on effective research about Maori learning</w:t>
            </w:r>
          </w:p>
        </w:tc>
        <w:tc>
          <w:tcPr>
            <w:tcW w:w="1653" w:type="dxa"/>
            <w:shd w:val="clear" w:color="auto" w:fill="D9D9D9"/>
          </w:tcPr>
          <w:p w:rsidR="001C346A" w:rsidRDefault="001C4535" w:rsidP="001C4535">
            <w:pPr>
              <w:ind w:lef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RM/TL’s/</w:t>
            </w:r>
          </w:p>
          <w:p w:rsidR="001C4535" w:rsidRDefault="001C4535" w:rsidP="001C4535">
            <w:pPr>
              <w:ind w:left="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Teachers</w:t>
            </w:r>
          </w:p>
        </w:tc>
        <w:tc>
          <w:tcPr>
            <w:tcW w:w="1984" w:type="dxa"/>
            <w:shd w:val="clear" w:color="auto" w:fill="D9D9D9"/>
          </w:tcPr>
          <w:p w:rsidR="001C4535" w:rsidRDefault="001C4535" w:rsidP="001C4535">
            <w:pPr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5% improvement in a range of achievement data for Maori students 2008-2009</w:t>
            </w:r>
          </w:p>
        </w:tc>
        <w:tc>
          <w:tcPr>
            <w:tcW w:w="2126" w:type="dxa"/>
            <w:shd w:val="clear" w:color="auto" w:fill="FFFFFF"/>
          </w:tcPr>
          <w:p w:rsidR="001C4535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Maori students will be identified and targeted for achievement.</w:t>
            </w:r>
          </w:p>
          <w:p w:rsidR="001C346A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Team meetings focus on building effective relationships with Maori students</w:t>
            </w:r>
          </w:p>
          <w:p w:rsidR="001C346A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Communicating optimism and high expectations</w:t>
            </w:r>
          </w:p>
          <w:p w:rsidR="001C346A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Positive feedback</w:t>
            </w:r>
          </w:p>
          <w:p w:rsidR="001C346A" w:rsidRDefault="001C346A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Being Culturally aware</w:t>
            </w:r>
          </w:p>
          <w:p w:rsidR="001C346A" w:rsidRDefault="001C346A" w:rsidP="001C346A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Using Maori phrases and greetings</w:t>
            </w:r>
          </w:p>
        </w:tc>
        <w:tc>
          <w:tcPr>
            <w:tcW w:w="1740" w:type="dxa"/>
            <w:shd w:val="clear" w:color="auto" w:fill="FFFFFF"/>
          </w:tcPr>
          <w:p w:rsidR="00094AB1" w:rsidRDefault="00094AB1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  <w:p w:rsidR="00094AB1" w:rsidRDefault="00094AB1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Teachers will track maori student achievement</w:t>
            </w:r>
          </w:p>
          <w:p w:rsidR="001C4535" w:rsidRDefault="00094AB1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Monitoring Maori achievement against non maori</w:t>
            </w:r>
          </w:p>
        </w:tc>
        <w:tc>
          <w:tcPr>
            <w:tcW w:w="1662" w:type="dxa"/>
            <w:shd w:val="clear" w:color="auto" w:fill="FFFFFF"/>
          </w:tcPr>
          <w:p w:rsidR="001C4535" w:rsidRDefault="00094AB1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Check targets have been reached</w:t>
            </w:r>
          </w:p>
        </w:tc>
      </w:tr>
      <w:tr w:rsidR="001C4535" w:rsidRPr="00F56E2B" w:rsidTr="001C346A">
        <w:trPr>
          <w:cantSplit/>
        </w:trPr>
        <w:tc>
          <w:tcPr>
            <w:tcW w:w="1684" w:type="dxa"/>
            <w:shd w:val="clear" w:color="auto" w:fill="D9D9D9"/>
          </w:tcPr>
          <w:p w:rsidR="001C4535" w:rsidRDefault="001C4535" w:rsidP="001C4535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We develop learning strategies that are relevant and effective for our learners</w:t>
            </w:r>
          </w:p>
        </w:tc>
        <w:tc>
          <w:tcPr>
            <w:tcW w:w="2759" w:type="dxa"/>
            <w:shd w:val="clear" w:color="auto" w:fill="D9D9D9"/>
          </w:tcPr>
          <w:p w:rsidR="001C4535" w:rsidRDefault="001C4535" w:rsidP="001C4535">
            <w:pPr>
              <w:pStyle w:val="ListParagraph"/>
              <w:numPr>
                <w:ilvl w:val="0"/>
                <w:numId w:val="9"/>
              </w:numPr>
              <w:ind w:left="352" w:hanging="284"/>
              <w:rPr>
                <w:sz w:val="24"/>
                <w:szCs w:val="24"/>
              </w:rPr>
            </w:pPr>
            <w:r w:rsidRPr="005B557D">
              <w:rPr>
                <w:sz w:val="24"/>
                <w:szCs w:val="24"/>
              </w:rPr>
              <w:t xml:space="preserve">We implement the </w:t>
            </w:r>
            <w:r>
              <w:rPr>
                <w:sz w:val="24"/>
                <w:szCs w:val="24"/>
              </w:rPr>
              <w:t>T</w:t>
            </w:r>
            <w:r w:rsidRPr="005B557D">
              <w:rPr>
                <w:sz w:val="24"/>
                <w:szCs w:val="24"/>
              </w:rPr>
              <w:t>e Ara Hou programme</w:t>
            </w:r>
          </w:p>
          <w:p w:rsidR="001C4535" w:rsidRPr="005B557D" w:rsidRDefault="001C4535" w:rsidP="001C4535">
            <w:pPr>
              <w:pStyle w:val="ListParagraph"/>
              <w:numPr>
                <w:ilvl w:val="0"/>
                <w:numId w:val="9"/>
              </w:numPr>
              <w:ind w:left="352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Teachers draw  on a range of resources and teaching strategies to meet student needs, including ICT</w:t>
            </w:r>
          </w:p>
          <w:p w:rsidR="001C4535" w:rsidRDefault="001C4535" w:rsidP="003F52B6">
            <w:pPr>
              <w:rPr>
                <w:sz w:val="24"/>
                <w:szCs w:val="24"/>
              </w:rPr>
            </w:pPr>
          </w:p>
        </w:tc>
        <w:tc>
          <w:tcPr>
            <w:tcW w:w="1653" w:type="dxa"/>
            <w:shd w:val="clear" w:color="auto" w:fill="D9D9D9"/>
          </w:tcPr>
          <w:p w:rsidR="00FB6CC4" w:rsidRDefault="00094AB1" w:rsidP="00FB6CC4">
            <w:p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Team Leader</w:t>
            </w:r>
          </w:p>
          <w:p w:rsidR="001C4535" w:rsidRDefault="00094AB1" w:rsidP="00FB6CC4">
            <w:pPr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Teachers</w:t>
            </w:r>
          </w:p>
          <w:p w:rsidR="00094AB1" w:rsidRDefault="00094AB1" w:rsidP="00094AB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9D9D9"/>
          </w:tcPr>
          <w:p w:rsidR="001C4535" w:rsidRDefault="001C4535" w:rsidP="001C4535">
            <w:pPr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achievement data for this programme shows significant improvement in student retention, work returns and achievement.</w:t>
            </w:r>
          </w:p>
        </w:tc>
        <w:tc>
          <w:tcPr>
            <w:tcW w:w="2126" w:type="dxa"/>
            <w:shd w:val="clear" w:color="auto" w:fill="FFFFFF"/>
          </w:tcPr>
          <w:p w:rsidR="00094AB1" w:rsidRDefault="00094AB1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These are a focus for team leaders discussions with teachers – exploring what we mean by</w:t>
            </w:r>
            <w:r w:rsidR="00FB6CC4">
              <w:rPr>
                <w:rFonts w:ascii="Calibri" w:hAnsi="Calibri"/>
                <w:sz w:val="20"/>
                <w:szCs w:val="20"/>
              </w:rPr>
              <w:t xml:space="preserve"> personalizing teaching</w:t>
            </w:r>
          </w:p>
          <w:p w:rsidR="001C4535" w:rsidRDefault="00094AB1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Also as part of PDA conversations</w:t>
            </w:r>
          </w:p>
        </w:tc>
        <w:tc>
          <w:tcPr>
            <w:tcW w:w="1740" w:type="dxa"/>
            <w:shd w:val="clear" w:color="auto" w:fill="FFFFFF"/>
          </w:tcPr>
          <w:p w:rsidR="001C4535" w:rsidRDefault="00FB6CC4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 work returns</w:t>
            </w:r>
          </w:p>
          <w:p w:rsidR="00FB6CC4" w:rsidRDefault="00FB6CC4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Work quality</w:t>
            </w:r>
          </w:p>
        </w:tc>
        <w:tc>
          <w:tcPr>
            <w:tcW w:w="1662" w:type="dxa"/>
            <w:shd w:val="clear" w:color="auto" w:fill="FFFFFF"/>
          </w:tcPr>
          <w:p w:rsidR="001C4535" w:rsidRDefault="00094AB1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Retention and achievement rates are evaluated</w:t>
            </w:r>
          </w:p>
          <w:p w:rsidR="00094AB1" w:rsidRDefault="00094AB1" w:rsidP="003F52B6">
            <w:pPr>
              <w:pStyle w:val="BOTBullet1"/>
              <w:numPr>
                <w:ilvl w:val="0"/>
                <w:numId w:val="0"/>
              </w:numPr>
              <w:spacing w:before="120" w:after="12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1C4535" w:rsidRDefault="001C4535" w:rsidP="001C4535">
      <w:pPr>
        <w:ind w:left="0"/>
        <w:rPr>
          <w:b/>
          <w:sz w:val="28"/>
          <w:szCs w:val="28"/>
        </w:rPr>
      </w:pPr>
    </w:p>
    <w:p w:rsidR="001C4535" w:rsidRDefault="001C4535"/>
    <w:sectPr w:rsidR="001C4535" w:rsidSect="002129C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1208"/>
    <w:multiLevelType w:val="hybridMultilevel"/>
    <w:tmpl w:val="E38AA6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47702"/>
    <w:multiLevelType w:val="multilevel"/>
    <w:tmpl w:val="BF7EE2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A552857"/>
    <w:multiLevelType w:val="hybridMultilevel"/>
    <w:tmpl w:val="A33E0906"/>
    <w:lvl w:ilvl="0" w:tplc="FFFFFFFF">
      <w:start w:val="1"/>
      <w:numFmt w:val="bullet"/>
      <w:pStyle w:val="BOTBullet1"/>
      <w:lvlText w:val=""/>
      <w:lvlJc w:val="left"/>
      <w:pPr>
        <w:tabs>
          <w:tab w:val="num" w:pos="2448"/>
        </w:tabs>
        <w:ind w:left="2448" w:hanging="288"/>
      </w:pPr>
      <w:rPr>
        <w:rFonts w:ascii="Wingdings" w:hAnsi="Wingdings" w:hint="default"/>
        <w:color w:val="008080"/>
      </w:rPr>
    </w:lvl>
    <w:lvl w:ilvl="1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color w:val="008080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">
    <w:nsid w:val="3E8E0E6B"/>
    <w:multiLevelType w:val="hybridMultilevel"/>
    <w:tmpl w:val="80DC209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C30A17"/>
    <w:multiLevelType w:val="hybridMultilevel"/>
    <w:tmpl w:val="95321E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DD2A5C"/>
    <w:multiLevelType w:val="hybridMultilevel"/>
    <w:tmpl w:val="BAB2EC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D34994"/>
    <w:multiLevelType w:val="hybridMultilevel"/>
    <w:tmpl w:val="FA1A6CF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852197C"/>
    <w:multiLevelType w:val="hybridMultilevel"/>
    <w:tmpl w:val="BA061E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913B68"/>
    <w:multiLevelType w:val="hybridMultilevel"/>
    <w:tmpl w:val="874AAA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556752"/>
    <w:multiLevelType w:val="hybridMultilevel"/>
    <w:tmpl w:val="05CE172E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29C5"/>
    <w:rsid w:val="00045234"/>
    <w:rsid w:val="00094AB1"/>
    <w:rsid w:val="00160B4C"/>
    <w:rsid w:val="001B1F95"/>
    <w:rsid w:val="001C346A"/>
    <w:rsid w:val="001C4535"/>
    <w:rsid w:val="002129C5"/>
    <w:rsid w:val="0022274D"/>
    <w:rsid w:val="002E7998"/>
    <w:rsid w:val="003039D8"/>
    <w:rsid w:val="004012A9"/>
    <w:rsid w:val="00495D00"/>
    <w:rsid w:val="007D3440"/>
    <w:rsid w:val="009E7272"/>
    <w:rsid w:val="00B07094"/>
    <w:rsid w:val="00B15C28"/>
    <w:rsid w:val="00B77340"/>
    <w:rsid w:val="00C60322"/>
    <w:rsid w:val="00C8584C"/>
    <w:rsid w:val="00FB6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9C5"/>
    <w:pPr>
      <w:spacing w:after="0" w:line="240" w:lineRule="auto"/>
      <w:ind w:left="720"/>
    </w:pPr>
    <w:rPr>
      <w:rFonts w:ascii="Calibri" w:eastAsia="Calibri" w:hAnsi="Calibri" w:cs="Times New Roman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9C5"/>
    <w:pPr>
      <w:contextualSpacing/>
    </w:pPr>
  </w:style>
  <w:style w:type="paragraph" w:customStyle="1" w:styleId="BOTBullet1">
    <w:name w:val="BOT Bullet 1"/>
    <w:basedOn w:val="Normal"/>
    <w:rsid w:val="002129C5"/>
    <w:pPr>
      <w:numPr>
        <w:numId w:val="1"/>
      </w:numPr>
      <w:spacing w:after="140"/>
    </w:pPr>
    <w:rPr>
      <w:rFonts w:ascii="Arial Narrow" w:eastAsia="Times New Roman" w:hAnsi="Arial Narrow"/>
      <w:szCs w:val="24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129C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535"/>
    <w:pPr>
      <w:ind w:left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535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12FAD-A7AB-4B7D-A61B-41064121B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Correspondence School</Company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Correspondence</dc:creator>
  <cp:keywords/>
  <dc:description/>
  <cp:lastModifiedBy>Correspondence</cp:lastModifiedBy>
  <cp:revision>6</cp:revision>
  <cp:lastPrinted>2009-07-22T20:36:00Z</cp:lastPrinted>
  <dcterms:created xsi:type="dcterms:W3CDTF">2009-02-15T22:17:00Z</dcterms:created>
  <dcterms:modified xsi:type="dcterms:W3CDTF">2009-07-22T20:38:00Z</dcterms:modified>
</cp:coreProperties>
</file>